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FWGH Lieme - Neubau - Metallbauarbeiten Fenster und Außentüren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Metallbauarbeiten Fenster und Außentüren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